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6232"/>
        <w:gridCol w:w="3823"/>
      </w:tblGrid>
      <w:tr>
        <w:trPr>
          <w:trHeight w:val="1" w:hRule="atLeast"/>
          <w:jc w:val="left"/>
        </w:trPr>
        <w:tc>
          <w:tcPr>
            <w:tcW w:w="6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Согласовано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педагогический совет МБДОУ д/с № 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протокол  № 5 от 29.03.2024 г.</w:t>
            </w:r>
          </w:p>
        </w:tc>
        <w:tc>
          <w:tcPr>
            <w:tcW w:w="38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Утверждаю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Заведующий МБДОУ д/с № 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Семкова М.А.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Приказ № 46  от 29.03.2024 г.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ПОРЯДОК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приема на обучение по образовательным программам бюджетного образования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воспитанников в муниципальное бюджетное  дошкольное образовательное учреждение детский сад общеразвивающего вида №12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Золушка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города Новошахтинска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Общие положения</w:t>
      </w:r>
    </w:p>
    <w:p>
      <w:pPr>
        <w:spacing w:before="0" w:after="0" w:line="276"/>
        <w:ind w:right="107" w:left="0" w:firstLine="3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Настоящий порядок приема разработан в соответствии с Федеральным Законом РФ от 29.12.2012 № 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приказом Министерства просвещения Российской Федерации от 15.05.2020 года № 236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утверждении Порядка приёма на обучение по образовательным программам дошкольного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изменениями: 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приказ Минпросвещения России от 8 сентября 2020 года N 471</w:t>
        </w:r>
      </w:hyperlink>
      <w:r>
        <w:rPr>
          <w:rFonts w:ascii="Times New Roman" w:hAnsi="Times New Roman" w:cs="Times New Roman" w:eastAsia="Times New Roman"/>
          <w:color w:val="0000ED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Официальный интернет-портал правовой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информации www.pravo.gov.ru, 01.10.2020, N 0001202010010048) (о порядке вступления в силу см.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п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у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нкт 2 приказа</w:t>
        </w:r>
        <w:r>
          <w:rPr>
            <w:rFonts w:ascii="Times New Roman" w:hAnsi="Times New Roman" w:cs="Times New Roman" w:eastAsia="Times New Roman"/>
            <w:vanish/>
            <w:color w:val="0000ED"/>
            <w:spacing w:val="1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1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Минпросвещения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России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от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сентября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2020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года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N</w:t>
        </w:r>
        <w:r>
          <w:rPr>
            <w:rFonts w:ascii="Times New Roman" w:hAnsi="Times New Roman" w:cs="Times New Roman" w:eastAsia="Times New Roman"/>
            <w:vanish/>
            <w:color w:val="0000ED"/>
            <w:spacing w:val="-2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-2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471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"http://docs.cntd.ru/document/565890823"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);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приказ Минпросвещения России от 4 октября 2021 года N 686</w:t>
        </w:r>
      </w:hyperlink>
      <w:r>
        <w:rPr>
          <w:rFonts w:ascii="Times New Roman" w:hAnsi="Times New Roman" w:cs="Times New Roman" w:eastAsia="Times New Roman"/>
          <w:color w:val="0000ED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Официальный интернет-портал правовой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информации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-1"/>
            <w:position w:val="0"/>
            <w:sz w:val="24"/>
            <w:u w:val="single"/>
            <w:shd w:fill="auto" w:val="clear"/>
          </w:rPr>
          <w:t xml:space="preserve">www.pravo.gov.ru,</w:t>
        </w:r>
        <w:r>
          <w:rPr>
            <w:rFonts w:ascii="Times New Roman" w:hAnsi="Times New Roman" w:cs="Times New Roman" w:eastAsia="Times New Roman"/>
            <w:vanish/>
            <w:color w:val="0000FF"/>
            <w:spacing w:val="-12"/>
            <w:position w:val="0"/>
            <w:sz w:val="24"/>
            <w:u w:val="single"/>
            <w:shd w:fill="auto" w:val="clear"/>
          </w:rPr>
          <w:t xml:space="preserve">HYPERLINK "http://www.pravo.gov.ru/"</w:t>
        </w:r>
        <w:r>
          <w:rPr>
            <w:rFonts w:ascii="Times New Roman" w:hAnsi="Times New Roman" w:cs="Times New Roman" w:eastAsia="Times New Roman"/>
            <w:color w:val="0000FF"/>
            <w:spacing w:val="-12"/>
            <w:position w:val="0"/>
            <w:sz w:val="24"/>
            <w:u w:val="single"/>
            <w:shd w:fill="auto" w:val="clear"/>
          </w:rPr>
          <w:t xml:space="preserve"> </w:t>
        </w:r>
      </w:hyperlink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11.11.2021,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0001202111110029)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вступилт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силу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марта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2022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года,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действует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28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июня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2026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года);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приказ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 Минпросвещения России от 23 января 2023 года N 50</w:t>
        </w:r>
      </w:hyperlink>
      <w:r>
        <w:rPr>
          <w:rFonts w:ascii="Times New Roman" w:hAnsi="Times New Roman" w:cs="Times New Roman" w:eastAsia="Times New Roman"/>
          <w:color w:val="0000ED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Официальный интернет-портал правовой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информации www.pravo.gov.ru, 27.02.2023, N 0001202302270027) (о порядке вступления в силу см.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пункт 2 приказа</w:t>
        </w:r>
        <w:r>
          <w:rPr>
            <w:rFonts w:ascii="Times New Roman" w:hAnsi="Times New Roman" w:cs="Times New Roman" w:eastAsia="Times New Roman"/>
            <w:vanish/>
            <w:color w:val="0000ED"/>
            <w:spacing w:val="1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1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Минпросвещения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России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от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23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января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2023</w:t>
        </w:r>
        <w:r>
          <w:rPr>
            <w:rFonts w:ascii="Times New Roman" w:hAnsi="Times New Roman" w:cs="Times New Roman" w:eastAsia="Times New Roman"/>
            <w:vanish/>
            <w:color w:val="0000ED"/>
            <w:spacing w:val="-2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-2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года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N</w:t>
        </w:r>
        <w:r>
          <w:rPr>
            <w:rFonts w:ascii="Times New Roman" w:hAnsi="Times New Roman" w:cs="Times New Roman" w:eastAsia="Times New Roman"/>
            <w:vanish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-3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ED"/>
            <w:spacing w:val="0"/>
            <w:position w:val="0"/>
            <w:sz w:val="24"/>
            <w:u w:val="single"/>
            <w:shd w:fill="auto" w:val="clear"/>
          </w:rPr>
          <w:t xml:space="preserve">50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"http://docs.cntd.ru/document/1300802308"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)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Санитарно-эпидемиологическими требованиями к организации воспитания и обучения, отдыха и оздоровления детей и молодежи, утвержденными постановлением Главного государственного санитарного врача РФ № 28 от 28.09.2020 года (СП 2.4.3648-20).</w:t>
      </w:r>
    </w:p>
    <w:p>
      <w:pPr>
        <w:spacing w:before="0" w:after="0" w:line="276"/>
        <w:ind w:right="0" w:left="0" w:firstLine="3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Настоящий порядок регулирует порядок приема воспитанников в муниципальное бюджетное дошкольное образовательное учреждение детский сад общеразвивающего вида  №12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Золушка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города Новошахтинска (далее Учреждение), осуществляющее образовательную деятельность по образовательным программа дошкольного образования.</w:t>
      </w:r>
    </w:p>
    <w:p>
      <w:pPr>
        <w:spacing w:before="0" w:after="0" w:line="276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0" w:line="276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Порядок приема воспитанников в Учреждение</w:t>
      </w:r>
    </w:p>
    <w:p>
      <w:pPr>
        <w:numPr>
          <w:ilvl w:val="0"/>
          <w:numId w:val="10"/>
        </w:num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Учреждение принимаются все граждане, имеющие право на получение дошкольного образования, проживающие на территории, за которой закреплена указанная образовательная организация.</w:t>
      </w:r>
    </w:p>
    <w:p>
      <w:pPr>
        <w:numPr>
          <w:ilvl w:val="0"/>
          <w:numId w:val="10"/>
        </w:num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иностранных граждан и лиц без гражданства, в том числе и соотечественников за рубежом, в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29.12.2012 года № 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Собрание законодательства Российской Федерации, 2012, №53, ст.7598; 2020, №9, ст. 1137) и настоящим Порядком.</w:t>
      </w:r>
    </w:p>
    <w:p>
      <w:pPr>
        <w:numPr>
          <w:ilvl w:val="0"/>
          <w:numId w:val="10"/>
        </w:num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Правила приема в Учреждение устанавливаются в части, не урегулированной законодательством об образовании, Учреждением самостоятельно.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Правила приема на обучение в Учреждение должны обеспечивать прием в Учреждение всех граждан, имеющих право на получение дошкольного образования.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Правила приема на обучение должны обеспечивать также прием в Учреждение граждан, имеющих право на получение дошкольного образования и проживающих на территории, за которой закреплено Учреждение (далее-закрепленная территория).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приеме в Учреждение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2012г. №273-ФЗ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Собрание законодательства Российской Федерации, 2012, №53, ст. 7598; 2019, №30, ст. 4134). 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Учреждение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Копии указанных документов, информация о сроках приема документов, указанных в пункте 2.9 настоящего Порядка, размещаются на информационном стенде Учреждения и на официальном сайте Учреждения в информационно-телекоммуникационной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Учреждение размещает на информационном стенде Учреждения и на официальном сайте Учреждения распорядительный акт органа местного самоуправления города Новошахтинска - акт о закреплении образовательных организаций за конкретными территориями города, издаваемый не позднее 1 апреля текущего года (далее-распорядительный акт о закрепленной территории).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Факт ознакомления родителей (законных представителей) ребенка, в том числе через официальный сайт Учреждения, с указанными документами фиксируется в заявлении о приеме в Учреждении и заверяется личной подписью родителей (законных представителей) ребенка.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в Учреждение осуществляется в течение всего календарного года при наличии свободных мест.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в Учреждение осуществляется по направлению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г. №273-ФЗ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Документы о приеме подаются в Учреждение, в которое получено направление в рамках реализации муниципальной услуги, представляемой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заявлениях для направления и приема (индивидуальный номер и дата подачи заявления);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статусах обработки заявлений, об основаниях их изменения и комментарии к ним;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последовательности предоставления места в государственной или муниципальной образовательной организации;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документе о предоставлении места в государственной или муниципальной образовательной организации;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документе о зачислении ребенка в государственную или муниципальную образовательную организацию.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Направление и прием в Учреждение осуществляются по личному заявлению родителя (законного представителя) ребенка.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Заявление о приеме представляется в Учреждение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заявлении для направления и (или) приема родителями (законными представителями) ребенка указываются следующие сведения: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фамилия, имя, отчество (последнее – при наличии) ребенка;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дата рождения ребенка;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реквизиты свидетельства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адрес места жительства (места пребывания, места фактического проживания) ребенка;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д) фамилия, имя, отчество (последнее-при наличии) родителей (законных представителей) ребенка;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е) реквизиты документа, удостоверяющего личность родителя (законного представителя) ребенка;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ж) реквизиты документа, подтверждающего установление опеки (при наличии);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з) адрес электронной почты, номер телефон (при наличии) родителей (законных представителей) ребенка;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и) о выборе языка образования;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л) о направленности дошкольной группы;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м) о необходимом режиме пребывания ребенка;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н) о желаемой дате приема на обучение.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 (-ии), имя (имена), отчество (-а) (последнее-при наличии) братьев и (или) сестер.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направления и/или приема в Учреждение родители (законные представители) ребенка предъявляют следующие документы:</w:t>
      </w:r>
    </w:p>
    <w:p>
      <w:pPr>
        <w:numPr>
          <w:ilvl w:val="0"/>
          <w:numId w:val="13"/>
        </w:num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2002г. №115-ФЗ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правовом положении иностранных граждан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Собрание законодательства Российской Федерации, 2002, №30, ст. 3032);</w:t>
      </w:r>
    </w:p>
    <w:p>
      <w:pPr>
        <w:numPr>
          <w:ilvl w:val="0"/>
          <w:numId w:val="13"/>
        </w:num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ребенка, или для иностранных граждан и лиц без гражданства – документ(-ы), удостоверяющий(е) личность ребенка и подтверждающий(е) законность представления прав ребенка;</w:t>
      </w:r>
    </w:p>
    <w:p>
      <w:pPr>
        <w:numPr>
          <w:ilvl w:val="0"/>
          <w:numId w:val="13"/>
        </w:num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Документ, подтверждающий установление опеки (при необходимости);</w:t>
      </w:r>
    </w:p>
    <w:p>
      <w:pPr>
        <w:numPr>
          <w:ilvl w:val="0"/>
          <w:numId w:val="13"/>
        </w:num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>
      <w:pPr>
        <w:numPr>
          <w:ilvl w:val="0"/>
          <w:numId w:val="13"/>
        </w:num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 психолого-медико-педагогической комиссии (при необходимости);</w:t>
      </w:r>
    </w:p>
    <w:p>
      <w:pPr>
        <w:numPr>
          <w:ilvl w:val="0"/>
          <w:numId w:val="13"/>
        </w:num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Документ, подтверждающий потребность в обучении в группе оздоровительной направленности (при необходимости).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Копии предъявляемых при приеме документов хранятся в Учреждение.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Требование представления иных документов для приема детей в Учреждение в части, не урегулированной законодательством об образовании, не допускается.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Заявление о приеме в Учреждение и копии документов регистрируются руководителем Учреждение или уполномоченным им должностным лицом, ответственным за прием документов, в журнале приема заявлений о приеме в Учреждение. После регистрации родителю (законному представителю) ребенка выдается документ, заверенный подписью должностного лица Учреждение, ответственного за прием документов, содержащий индивидуальный номер заявления и перечень представленных при приеме документов.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приема документов, указанных в пункте 2.9 настоящего Порядка, Учреждение заключает договор об образовании по образовательным программам дошкольного образования (далее-договор) с родителями (законными представителями) ребенка.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Руководитель Учреждения издает распорядительный акт о зачислении ребенка в Учреждение (далее-распорядительный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Учреждения. На официальном сайте Учреждения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каждого ребенка, зачисленного в Учреждение, оформляется личное дело, в котором хранятся все предоставленные родителями (законными представителями) ребенка документы.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6">
    <w:abstractNumId w:val="12"/>
  </w:num>
  <w:num w:numId="10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docs.cntd.ru/document/565890823" Id="docRId1" Type="http://schemas.openxmlformats.org/officeDocument/2006/relationships/hyperlink"/><Relationship TargetMode="External" Target="http://www.pravo.gov.ru/" Id="docRId3" Type="http://schemas.openxmlformats.org/officeDocument/2006/relationships/hyperlink"/><Relationship TargetMode="External" Target="http://docs.cntd.ru/document/1300802308" Id="docRId5" Type="http://schemas.openxmlformats.org/officeDocument/2006/relationships/hyperlink"/><Relationship Target="styles.xml" Id="docRId7" Type="http://schemas.openxmlformats.org/officeDocument/2006/relationships/styles"/><Relationship TargetMode="External" Target="http://docs.cntd.ru/document/565890823" Id="docRId0" Type="http://schemas.openxmlformats.org/officeDocument/2006/relationships/hyperlink"/><Relationship TargetMode="External" Target="http://docs.cntd.ru/document/726730362" Id="docRId2" Type="http://schemas.openxmlformats.org/officeDocument/2006/relationships/hyperlink"/><Relationship TargetMode="External" Target="http://docs.cntd.ru/document/1300802308" Id="docRId4" Type="http://schemas.openxmlformats.org/officeDocument/2006/relationships/hyperlink"/><Relationship Target="numbering.xml" Id="docRId6" Type="http://schemas.openxmlformats.org/officeDocument/2006/relationships/numbering"/></Relationships>
</file>